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89172A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9172A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9172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9172A" w:rsidRPr="0089172A">
        <w:rPr>
          <w:rFonts w:ascii="Times New Roman" w:hAnsi="Times New Roman" w:cs="Times New Roman"/>
          <w:b w:val="0"/>
          <w:sz w:val="28"/>
          <w:szCs w:val="28"/>
          <w:u w:val="single"/>
        </w:rPr>
        <w:t>67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255D" w:rsidRPr="009C255D" w:rsidRDefault="009C255D" w:rsidP="009C255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5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 «О проведении контрольно-геодезической съемки и передаче исполнительной документации в уполномоченный орган местного самоуправления»</w:t>
      </w:r>
    </w:p>
    <w:p w:rsidR="009C255D" w:rsidRDefault="009C255D" w:rsidP="00FA6E1E">
      <w:pPr>
        <w:pStyle w:val="a5"/>
        <w:ind w:firstLine="708"/>
        <w:jc w:val="both"/>
        <w:rPr>
          <w:sz w:val="28"/>
          <w:szCs w:val="28"/>
        </w:rPr>
      </w:pPr>
    </w:p>
    <w:p w:rsidR="00FA6E1E" w:rsidRPr="009C255D" w:rsidRDefault="009C255D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55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</w:t>
      </w:r>
      <w:r w:rsidR="00264641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9C255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264641">
        <w:rPr>
          <w:rFonts w:ascii="Times New Roman" w:hAnsi="Times New Roman" w:cs="Times New Roman"/>
          <w:color w:val="000000"/>
          <w:sz w:val="28"/>
          <w:szCs w:val="28"/>
        </w:rPr>
        <w:t xml:space="preserve">ом  </w:t>
      </w:r>
      <w:r w:rsidRPr="009C255D"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30.04.2014г. №403 «Об исчерпывающем перечне процедур в сфере жилищного строительства», п.9.14 Свода правил 126.13330.2012 «Геодезические работы в строительстве», утвержденных Приказом </w:t>
      </w:r>
      <w:proofErr w:type="spellStart"/>
      <w:r w:rsidRPr="009C255D">
        <w:rPr>
          <w:rFonts w:ascii="Times New Roman" w:hAnsi="Times New Roman" w:cs="Times New Roman"/>
          <w:color w:val="000000"/>
          <w:sz w:val="28"/>
          <w:szCs w:val="28"/>
        </w:rPr>
        <w:t>Минрегиона</w:t>
      </w:r>
      <w:proofErr w:type="spellEnd"/>
      <w:r w:rsidRPr="009C255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29.12.2011г. №635/1</w:t>
      </w:r>
      <w:r w:rsidR="00FA6E1E" w:rsidRPr="009C255D">
        <w:rPr>
          <w:rFonts w:ascii="Times New Roman" w:hAnsi="Times New Roman" w:cs="Times New Roman"/>
          <w:sz w:val="28"/>
          <w:szCs w:val="28"/>
        </w:rPr>
        <w:t xml:space="preserve">, </w:t>
      </w:r>
      <w:r w:rsidRPr="009C255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FA6E1E" w:rsidRPr="009C255D">
        <w:rPr>
          <w:rFonts w:ascii="Times New Roman" w:hAnsi="Times New Roman" w:cs="Times New Roman"/>
          <w:sz w:val="28"/>
          <w:szCs w:val="28"/>
        </w:rPr>
        <w:t>Уставом городского поселения «Забайкальское»</w:t>
      </w:r>
      <w:proofErr w:type="gramEnd"/>
    </w:p>
    <w:p w:rsidR="00FA6E1E" w:rsidRPr="00CB68F6" w:rsidRDefault="00FA6E1E" w:rsidP="00FA6E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6E1E">
        <w:rPr>
          <w:rFonts w:ascii="Times New Roman" w:hAnsi="Times New Roman" w:cs="Times New Roman"/>
          <w:sz w:val="28"/>
          <w:szCs w:val="28"/>
        </w:rPr>
        <w:t xml:space="preserve"> </w:t>
      </w:r>
      <w:r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FA6E1E" w:rsidRPr="00FA6E1E" w:rsidRDefault="00FA6E1E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C93" w:rsidRPr="00264641" w:rsidRDefault="00007C93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1.</w:t>
      </w:r>
      <w:r w:rsidR="00264641" w:rsidRPr="00264641">
        <w:rPr>
          <w:rFonts w:ascii="Times New Roman" w:hAnsi="Times New Roman" w:cs="Times New Roman"/>
          <w:sz w:val="28"/>
          <w:szCs w:val="28"/>
        </w:rPr>
        <w:t>Утвердить Административный регламент «О проведении контрольно-геодезической съемки и передача исполнительной документации в уполномоченный</w:t>
      </w:r>
      <w:r w:rsidR="0089172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64641" w:rsidRPr="00264641">
        <w:rPr>
          <w:rFonts w:ascii="Times New Roman" w:hAnsi="Times New Roman" w:cs="Times New Roman"/>
          <w:sz w:val="28"/>
          <w:szCs w:val="28"/>
        </w:rPr>
        <w:t xml:space="preserve"> местного самоуправления».</w:t>
      </w:r>
    </w:p>
    <w:p w:rsidR="002045AC" w:rsidRPr="00FA6E1E" w:rsidRDefault="00007C93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45AC" w:rsidRPr="00FA6E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045AC" w:rsidRPr="00FA6E1E" w:rsidRDefault="00007C93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45AC" w:rsidRPr="00FA6E1E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172A" w:rsidRDefault="0089172A">
      <w:pPr>
        <w:rPr>
          <w:rFonts w:ascii="Times New Roman" w:hAnsi="Times New Roman" w:cs="Times New Roman"/>
          <w:b/>
          <w:sz w:val="28"/>
          <w:szCs w:val="28"/>
        </w:rPr>
      </w:pPr>
    </w:p>
    <w:p w:rsidR="0089172A" w:rsidRDefault="0089172A">
      <w:pPr>
        <w:rPr>
          <w:rFonts w:ascii="Times New Roman" w:hAnsi="Times New Roman" w:cs="Times New Roman"/>
          <w:b/>
          <w:sz w:val="28"/>
          <w:szCs w:val="28"/>
        </w:rPr>
      </w:pP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Приложение</w:t>
      </w: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</w:p>
    <w:p w:rsidR="00007C93" w:rsidRPr="0089172A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от «</w:t>
      </w:r>
      <w:r w:rsidR="0089172A">
        <w:rPr>
          <w:rFonts w:ascii="Times New Roman" w:hAnsi="Times New Roman" w:cs="Times New Roman"/>
          <w:sz w:val="28"/>
          <w:szCs w:val="28"/>
        </w:rPr>
        <w:t>22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007C93">
        <w:rPr>
          <w:rFonts w:ascii="Times New Roman" w:hAnsi="Times New Roman" w:cs="Times New Roman"/>
          <w:sz w:val="28"/>
          <w:szCs w:val="28"/>
        </w:rPr>
        <w:t xml:space="preserve">  № </w:t>
      </w:r>
      <w:r w:rsidR="0089172A" w:rsidRPr="0089172A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007C93" w:rsidRPr="00007C93" w:rsidRDefault="00007C93" w:rsidP="00007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7C93" w:rsidRPr="00007C93" w:rsidRDefault="00007C93" w:rsidP="00007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4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64641" w:rsidRPr="00264641" w:rsidRDefault="00264641" w:rsidP="002646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41">
        <w:rPr>
          <w:rFonts w:ascii="Times New Roman" w:hAnsi="Times New Roman" w:cs="Times New Roman"/>
          <w:b/>
          <w:sz w:val="28"/>
          <w:szCs w:val="28"/>
        </w:rPr>
        <w:t>«О проведении контрольно-геодезической съемки и передаче исполнительной документации в уполномоченный орган местного самоуправления»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о порядке проведения контрольной геодезической съемки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разработано с целью реализации полномочий органов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Pr="00264641">
        <w:rPr>
          <w:rFonts w:ascii="Times New Roman" w:hAnsi="Times New Roman" w:cs="Times New Roman"/>
          <w:sz w:val="28"/>
          <w:szCs w:val="28"/>
        </w:rPr>
        <w:t xml:space="preserve"> по установлению процедур, связанных с особенностями осуществления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641" w:rsidRPr="00264641" w:rsidRDefault="00264641" w:rsidP="002646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требования к проведению контрольной геодезической съемки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>.</w:t>
      </w:r>
    </w:p>
    <w:p w:rsidR="00264641" w:rsidRPr="00264641" w:rsidRDefault="00264641" w:rsidP="002646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1.3.  Положение разработано на основании Градостроительного кодекса Российской Федерации от 29.12.2004 № 190-ФЗ, Федерального </w:t>
      </w:r>
      <w:hyperlink r:id="rId7" w:history="1">
        <w:r w:rsidRPr="0026464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6464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РФ от 30.04.2014 N 403 «Об исчерпывающем перечне процедур в сфере жилищного строительства», СП 11-104-97 «Инженерно-геодезические изыскания для строительства», часть II, «Выполнение съемки подземных коммуникаций при инженерно-геодезических изысканиях для строительства», ГОСТ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51872-2002 «Документация исполнительная геодезическая. Правила выполнения», СП 126.13330.2012 «Геодезические работы в строительстве» (утв. Приказом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 xml:space="preserve"> России от 29.12.2011 № 635/1), </w:t>
      </w:r>
      <w:hyperlink r:id="rId8" w:history="1">
        <w:r w:rsidRPr="0026464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2646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>.</w:t>
      </w:r>
    </w:p>
    <w:p w:rsidR="00264641" w:rsidRPr="00264641" w:rsidRDefault="00264641" w:rsidP="002646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1.4.Соблюдение настоящего Административного регламента обязательно для всех юридических лиц независимо от формы собственности и ведомственной принадлежности, а также для индивидуальных предпринимателей и физических лиц при осуществлении строительства (реконструкции) инженерных коммуникаций на территории 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>.</w:t>
      </w:r>
    </w:p>
    <w:p w:rsidR="00264641" w:rsidRPr="00264641" w:rsidRDefault="00264641" w:rsidP="002646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1.5.Настоящий Административный регламент применяется и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обязателен к исполнению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на всей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>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 Понятия и определения, используемые в Административном регламенте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В настоящем Административном регламенте понятия и определения используются в следующих значениях: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Контрольная геодезическая съемка (КГС): система работ и мероприятий по контролю построенного объекта сети инженерно-технического обеспечения, с помощью которых определяется достоверность и качество выполняемых при строительстве инженерных изысканий и представляет собой инструментальную проверку соответствия планового и высотного положения построенной инженерной сети ее отражению на предъявляемом строительной организацией или генеральным подрядчиком исполнительном чертеже и проектной документации.</w:t>
      </w:r>
      <w:proofErr w:type="gramEnd"/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2.2. Геодезическая основа: совокупность закрепленных на местности или сооружении геодезических пунктов, положение которых определено в общей для них системе координат.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2.3. Исполнительная съемка: процесс, основным содержанием которого является определение фактического положения строительных конструкций и технологического оборудования относительно разбивочных осей.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2.4. Исполнительный чертеж: отчетный документ по линейному объекту сетей инженерно-технического обеспечения, определяющий назначение, характеристики, планово-высотное положение построенной или реконструированной инженерной коммуникации.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2.5. Геодезический ход: геодезическое построение на местности в виде прямой или ломаной линии.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2.6. Пункт опорной геодезической сети: геодезический знак с известной высотой и координатами.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2.7. Характеристика точности высотного положения и положения в плане: положение, характеристика элемента или конструкции (например, их точек, граней, поверхностей) относительно базы (например, разбивочного ориентира, плоскости, грани, точки, отметки); указывают числовыми значениями предельных или измеренных отклонений от номинального значения геометрического параметра, определяющего расстояние между элементом и базой в соответствии с рисунком.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2.8. Допуск: абсолютное значение разности предельных значений геометрического параметра.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2.9. Предельное отклонение геометрического параметра (предельное отклонение размера): алгебраическая разность между наибольшим предельным и номинальным значениями геометрического параметра.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2.10. Горизонтальное направленное бурение (ГНБ) - управляемый бестраншейный метод прокладывания подземных коммуникаций, основанный на использовании специальных </w:t>
      </w:r>
      <w:hyperlink r:id="rId9" w:tooltip="Бурение" w:history="1">
        <w:r w:rsidRPr="0026464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буровых</w:t>
        </w:r>
      </w:hyperlink>
      <w:r w:rsidRPr="00264641">
        <w:rPr>
          <w:rFonts w:ascii="Times New Roman" w:hAnsi="Times New Roman" w:cs="Times New Roman"/>
          <w:sz w:val="28"/>
          <w:szCs w:val="28"/>
        </w:rPr>
        <w:t xml:space="preserve"> комплексов (установок) под контролем систем локации, для перехода трубопроводов через транспортные магистрали, железные дороги и т.п. 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lastRenderedPageBreak/>
        <w:t>3. Общие требования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3.1. Контроль документации заключается в проверке соответствия ее состава, полноты содержания и оформления требованиям нормативных документов, а также в проверке правильности отображения в документации результатов исполнительной съемки (действительных значений или отклонений).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3.2. Соответствие состава, полноты содержания и оформления документации требованиям нормативных документов определяется визуально путем просмотра материалов.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3.3. Правильность отображения в документации результатов исполнительной съемки проверяется по результатам контрольных измерений (контрольных съемок) и дополнительных вычислений. Контрольно-геодезическая съемка инженерных коммуникаций выполняется в соответствии со следующими нормативными правовыми актами: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3.3.1. СП 126.13330.2012 «Геодезические работы в строительстве»,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3.3.2. СП 11-104-97 «Инженерно-геодезические изыскания для строительства», часть II, «Выполнение съемки подземных коммуникаций при инженерно-геодезических изысканиях для строительства»,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3.3.3. ГОСТ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51872-2002 «Документация исполнительная геодезическая. Правила выполнения»,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3.3.4. Постановлением Правительства Российской Федерации от 30.04.2014 г. №403 «Об исчерпывающем перечне процедур в сфере жилищного строительства»,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3.4. Работы по КГС осуществляются в следующей последовательности: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3.4.1. прием исполнительного чертежа на проверку;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3.4.2. вызов полевой бригады;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3.4.3. проведение геодезических измерений в полосе строительства;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3.4.4. камеральная обработка результатов съемки;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3.4.5.проверка представленной исполнительной документации на соответствие результатам проведенной контрольно-геодезической съемки, проекту и нормативным документам;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3.4.6.согласование исполнительной документации в случае соответствия КГС, проекту и нормативным документам.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3.4.7. Передача исполнительной документации в уполномоченный орган местного самоуправления осуществляется для отражения коммуникации на дежурном плане района отражения коммуникации на дежурном плане района.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4. Документы, предоставляемые для контрольной геодезической съемки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Для выполнения контрольной съемки предоставляется следующая документация: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4.1. для самотечной канализации, ливневой канализации, электрических и связных кабелей: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lastRenderedPageBreak/>
        <w:t>4.1.1. оригинал согласованной проектной документации на бумажном носителе с указанием регистрационного номера и в электронном виде на CD-R в формате DWG или DXF;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641">
        <w:rPr>
          <w:rFonts w:ascii="Times New Roman" w:hAnsi="Times New Roman" w:cs="Times New Roman"/>
          <w:sz w:val="28"/>
          <w:szCs w:val="28"/>
        </w:rPr>
        <w:t>4.1.2. исполнительная съемка проложенной сети (оригинал) на бумажном носителе с печатями строительной организации и организации, выдавшей технические условия;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4.1.3. электронный вид исполнительного чертежа на CD-R в формате DWG или DXF;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для физического лица – копию документа, подтверждающего право собственности на земельный участок или его аренду.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4.2. для напорной канализации, газопровода, водопровода, тепловых сетей и других напорных трубопроводов: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4.2.1. оригинал согласованной проектной документации на бумажном носителе с указанием регистрационного номера;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4.2.2.электронный вид проектной документации;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4.2.3. исполнительная съемка проложенной сети (оригинал) на бумажном носителе с печатями строительной организации, организации, выдавшей технические условия, и электронный вид исполнительного чертежа для напорной канализации, газопровода, водопровода и тепловых сетей на CD-R в формате DWG или DXF предоставляются в течение 10 рабочих дней по окончании строительства.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5. Вызов на контрольную съемку</w:t>
      </w:r>
    </w:p>
    <w:p w:rsidR="003A4FD2" w:rsidRPr="00264641" w:rsidRDefault="003A4FD2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5.1. Вызов на КГС осуществляется не позднее чем за 3 рабочих дня до засыпки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траншеи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строящихся напорной канализации, газопровода, водопровода и тепловых сетей.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5.2. Для подземных коммуникаций, построенных методом ГНБ, необходимо оформлять вызов полевой бригады на дату контрольной протяжки зонда.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5.3. Для самотечной канализации, ливневой канализации, электрических и связных кабелей вызов на КГС осуществляется по окончании строительства сети и благоустройства территории.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5.4. В случае невозможности технического поиска подземной коммуникации с целью уточнения ее местонахождения и определения глубины заложения, если подземные коммуникации засыпаны или замощены в процессе строительства,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шурфовые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 xml:space="preserve"> работы выполняются силами и средствами Заказчика. Заказчик обеспечивает вскрытие прокладки шурфами, очистку колодцев и откачку из них воды, организацию доступа в трансформаторную подстанцию для подключения генератора при необходимости поиска кабельных линий.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6. Проверка исполнительного чертежа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lastRenderedPageBreak/>
        <w:t>6.1. Прием исполнительного чертежа на проверку на соответствие данным КГС производится организацией, имеющий геодезические и картографические материалы.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6.2. Оформление исполнительного чертежа на сети инженерно-технического обеспечения должно быть выполнено в соответствии с «Требованиями, предъявляемыми к исполнительным съемкам и исполнительным чертежам на сети инженерно-технического обеспечения </w:t>
      </w:r>
      <w:r w:rsidR="003A4FD2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 xml:space="preserve"> (Приложение №1 к «Положению о контрольно-геодезической съемке»)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6.3. Исполнительный чертеж, поступающий на проверку, должен иметь заполненный штамп строительной организации с круглой печатью и штамп организации, выдавшей технические условия.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6.4. Материалы исполнительного чертежа и каталог координат должны быть без исправлений и подчисток и содержать координаты или привязки центра люка и центра колодца, диаметр которого равен или более 1,5 м. В профиле следует указывать отметку дна камеры или колодца, отметку верха камеры, отметку колодца.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6.5. В исполнительном чертеже трассы, построенной методом ГНБ, и каталоге координат следует указывать абсолютные значения высотных отметок в характерных точках. На криволинейных участках расстояние между характерными точками должно быть не меньше 6 метров, на прямолинейных – не меньше 12 метров.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6.6. Согласно п.6.5.3 ГОСТ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51872-2002 разность между значениями геометрических параметров, указанных в документации, и полученных по результатам контрольных измерений, не должна превышать: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в плане - 0,5 м; по высоте - 0,3 м для самотечных трубопроводов и 0,1 м для остальных сетей.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Для сетей на территории производственных объектов заказчиком могут быть установлены более строгие требования к правильности отображения в документации результатов исполнительной съемки.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6.7. При положительных результатах проверки планового и высотного положения инженерной сети на лицевой стороне чертежа ставится штамп соответствия данным контрольной съемки.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6.8. В случае нахождения ошибок оригинал чертежа отдается на исправление.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6.9. Для согласования построенной с отступлением от проекта коммуникации необходимо иметь проект на инженерн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топографическом плане со штампом технического заключения организации, выдавшей технические условия, и исполнительную документацию с нанесенной фактически построенной коммуникацией, согласованной автором проекта.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7. Передача исполнительной документации в уполномоченный орган местного самоуправления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lastRenderedPageBreak/>
        <w:t xml:space="preserve">7.1. В администрацию </w:t>
      </w:r>
      <w:r w:rsidR="0089172A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 xml:space="preserve"> передаются: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641">
        <w:rPr>
          <w:rFonts w:ascii="Times New Roman" w:hAnsi="Times New Roman" w:cs="Times New Roman"/>
          <w:sz w:val="28"/>
          <w:szCs w:val="28"/>
        </w:rPr>
        <w:t>1)  геометрические данные с исполнительного чертежа с атрибутивной информацией нанесенный на дежурный план района;</w:t>
      </w:r>
      <w:proofErr w:type="gramEnd"/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2) отсканированный чертеж с оригиналами печатей. 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br w:type="page"/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_Toc19430155"/>
      <w:r w:rsidRPr="0026464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Приложение №1</w:t>
      </w:r>
    </w:p>
    <w:p w:rsidR="00264641" w:rsidRPr="00264641" w:rsidRDefault="00264641" w:rsidP="003A4FD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 предоставления </w:t>
      </w:r>
    </w:p>
    <w:p w:rsidR="00264641" w:rsidRPr="00264641" w:rsidRDefault="00264641" w:rsidP="003A4FD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муниципальной услуги «О проведении</w:t>
      </w:r>
    </w:p>
    <w:p w:rsidR="00264641" w:rsidRPr="00264641" w:rsidRDefault="00264641" w:rsidP="003A4FD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контрольно-геодезической  съемки и передаче</w:t>
      </w:r>
    </w:p>
    <w:p w:rsidR="00264641" w:rsidRPr="00264641" w:rsidRDefault="00264641" w:rsidP="003A4FD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</w:p>
    <w:p w:rsidR="00264641" w:rsidRPr="00264641" w:rsidRDefault="00264641" w:rsidP="003A4FD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орган местного самоуправления»</w:t>
      </w:r>
    </w:p>
    <w:p w:rsidR="00264641" w:rsidRPr="00264641" w:rsidRDefault="00264641" w:rsidP="003A4FD2">
      <w:pPr>
        <w:pStyle w:val="a5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264641" w:rsidRPr="00264641" w:rsidRDefault="00264641" w:rsidP="003A4FD2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4641">
        <w:rPr>
          <w:rFonts w:ascii="Times New Roman" w:hAnsi="Times New Roman" w:cs="Times New Roman"/>
          <w:color w:val="333333"/>
          <w:sz w:val="28"/>
          <w:szCs w:val="28"/>
        </w:rPr>
        <w:t>Требования,</w:t>
      </w:r>
    </w:p>
    <w:p w:rsidR="00264641" w:rsidRPr="00264641" w:rsidRDefault="00264641" w:rsidP="003A4FD2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4641">
        <w:rPr>
          <w:rFonts w:ascii="Times New Roman" w:hAnsi="Times New Roman" w:cs="Times New Roman"/>
          <w:color w:val="333333"/>
          <w:sz w:val="28"/>
          <w:szCs w:val="28"/>
        </w:rPr>
        <w:t xml:space="preserve">предъявляемые к исполнительным съемкам и исполнительным чертежам на сети инженерно-технического обеспечения </w:t>
      </w:r>
      <w:r w:rsidR="003A4FD2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64641" w:rsidRP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1.Общие положения</w:t>
      </w:r>
      <w:bookmarkEnd w:id="1"/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В настоящем документе определены требования к исполнительной геодезической документации на вновь построенные инженерные коммуникации (трубопроводы, кабельные линии, коллекторы, ЛЭП), которая передается в уполномоченную организацию для контроля и последующего размещения на оперативном дежурном плане района.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9430156"/>
      <w:r w:rsidRPr="00264641">
        <w:rPr>
          <w:rFonts w:ascii="Times New Roman" w:hAnsi="Times New Roman" w:cs="Times New Roman"/>
          <w:sz w:val="28"/>
          <w:szCs w:val="28"/>
        </w:rPr>
        <w:t>2. Нормативные ссылки</w:t>
      </w:r>
      <w:bookmarkEnd w:id="2"/>
    </w:p>
    <w:p w:rsidR="003A4FD2" w:rsidRPr="00264641" w:rsidRDefault="003A4FD2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Настоящие требования разработаны с учетом положений следующих нормативно-технических и распорядительных документов: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2.1.1. СП 126.13330.2012 «Геодезические работы в строительстве».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Минрегион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с 01.01.2013 г.;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2.1.2. СП 11-104-97 «Инженерно-геодезические изыскания для строительства», часть II, Выполнение съемки подземных коммуникаций при инженерно-геодезических изысканиях для строительства. Госстрой России,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с 01.01.2002 г.;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2.1.3. СП 47.13330.2012 «Свод правил. Инженерные изыскания для строительства. Основные положения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>Актуализированная редакция СНиП 11-02-96" (утв. Приказом Госстроя России от 10.12.2012);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2.1.4. ГОСТ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51872-2002 «Документация исполнительная геодезическая. Правила выполнения»,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01.07.2002;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2.1.5. ГОСТ 2.301-68*. «Единая система конструкторской документации. Форматы» (утв. Госстандартом СССР 01.12.1967) (ред. от 22.06.2006)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2.1.</w:t>
      </w:r>
      <w:r w:rsidR="003A4FD2">
        <w:rPr>
          <w:rFonts w:ascii="Times New Roman" w:hAnsi="Times New Roman" w:cs="Times New Roman"/>
          <w:sz w:val="28"/>
          <w:szCs w:val="28"/>
        </w:rPr>
        <w:t>5</w:t>
      </w:r>
      <w:r w:rsidRPr="00264641">
        <w:rPr>
          <w:rFonts w:ascii="Times New Roman" w:hAnsi="Times New Roman" w:cs="Times New Roman"/>
          <w:sz w:val="28"/>
          <w:szCs w:val="28"/>
        </w:rPr>
        <w:t>. Условные знаки для топографических планов масштабов 1:5000, 1:2000, 1:1000 и 1:500, ГКИНП-02-033-79, утвержденные ГУГК 25.11.1986.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2.1.</w:t>
      </w:r>
      <w:r w:rsidR="003A4FD2">
        <w:rPr>
          <w:rFonts w:ascii="Times New Roman" w:hAnsi="Times New Roman" w:cs="Times New Roman"/>
          <w:sz w:val="28"/>
          <w:szCs w:val="28"/>
        </w:rPr>
        <w:t>6</w:t>
      </w:r>
      <w:r w:rsidRPr="00264641">
        <w:rPr>
          <w:rFonts w:ascii="Times New Roman" w:hAnsi="Times New Roman" w:cs="Times New Roman"/>
          <w:sz w:val="28"/>
          <w:szCs w:val="28"/>
        </w:rPr>
        <w:t xml:space="preserve">. «Инструкция по развитию съемочного обоснования и съемки ситуации и рельефа с применением глобальных навигационных спутниковых систем ГЛОНАСС и </w:t>
      </w:r>
      <w:r w:rsidRPr="00264641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264641">
        <w:rPr>
          <w:rFonts w:ascii="Times New Roman" w:hAnsi="Times New Roman" w:cs="Times New Roman"/>
          <w:sz w:val="28"/>
          <w:szCs w:val="28"/>
        </w:rPr>
        <w:t xml:space="preserve">»  ГКИНП (ОНТА) – 02-262-02 изд. Г. Москва,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ЦНИИГАиК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 xml:space="preserve"> 2003г.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 Требования к составу документов</w:t>
      </w:r>
    </w:p>
    <w:p w:rsidR="003A4FD2" w:rsidRPr="00264641" w:rsidRDefault="003A4FD2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Для контроля сети инженерно-технического обеспечения представляются следующие документы: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3.1.1. Технический</w:t>
      </w:r>
      <w:r w:rsidRPr="00264641">
        <w:rPr>
          <w:rFonts w:ascii="Times New Roman" w:hAnsi="Times New Roman" w:cs="Times New Roman"/>
          <w:snapToGrid w:val="0"/>
          <w:sz w:val="28"/>
          <w:szCs w:val="28"/>
        </w:rPr>
        <w:t xml:space="preserve"> отчет (пояснительная записка) о результатах выполненных работ.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napToGrid w:val="0"/>
          <w:sz w:val="28"/>
          <w:szCs w:val="28"/>
        </w:rPr>
        <w:t>3.1.2. Исполнительный чертеж на бумажном носителе.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napToGrid w:val="0"/>
          <w:sz w:val="28"/>
          <w:szCs w:val="28"/>
        </w:rPr>
        <w:t>3.1.3. Электронный</w:t>
      </w:r>
      <w:r w:rsidRPr="00264641">
        <w:rPr>
          <w:rFonts w:ascii="Times New Roman" w:hAnsi="Times New Roman" w:cs="Times New Roman"/>
          <w:sz w:val="28"/>
          <w:szCs w:val="28"/>
        </w:rPr>
        <w:t xml:space="preserve"> вид исполнительного чертежа.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4.Требования к точности</w:t>
      </w:r>
    </w:p>
    <w:p w:rsidR="003A4FD2" w:rsidRPr="00264641" w:rsidRDefault="003A4FD2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В качестве геодезической основы (исходных пунктов) должны использоваться пункты опорной геодезической сети (далее - ОГС)  </w:t>
      </w:r>
      <w:r w:rsidR="003A4FD2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>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Плановое и высотное положение инженерных сетей и относящихся к ним сооружений определяют от пунктов опорной геодезической сети и точек съемочного обоснования.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Результаты измерений в сети съемочного обоснования до построения плана должны уравниваться.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Точность определения положения объектов на плане должна отвечать требованиям п.9.10 СП 126.13330.2012: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4.4.1. при съемке элементов подземных инженерных коммуникаций обязательным условием является контрольное измерение расстояний между ними. Предельные ошибки определения элементов подземной инженерной сети в плане не должны превышать     0,2 м.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5.Требования к построению топографического плана сетей инженерно- технического обеспечения.</w:t>
      </w:r>
    </w:p>
    <w:p w:rsidR="003A4FD2" w:rsidRPr="00264641" w:rsidRDefault="003A4FD2" w:rsidP="003A4FD2">
      <w:pPr>
        <w:pStyle w:val="a5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Топографическая съемка с целью создания исполнительного плана подземных коммуникаций должна выполняться после завершения строительно-монтажных работ.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4641">
        <w:rPr>
          <w:rFonts w:ascii="Times New Roman" w:hAnsi="Times New Roman" w:cs="Times New Roman"/>
          <w:sz w:val="28"/>
          <w:szCs w:val="28"/>
        </w:rPr>
        <w:t>При исполнительной съемке подземных инженерных сетей определению подлежит высота пола и верха коллектора, верха и низа кабельной канализации в пакетах (блоках), верха бронированного кабеля, верха трубопроводов, поверхности земли (бровки траншеи) в характерных местах, плановые и высотные положения углов поворота и точек изменения уклонов подземных коммуникаций, обечаек смотровых колодцев и всех остальных точек, заснятых в плане.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В канализации (фекальной и ливневой), дренаже и других самотечных трубопроводах нивелируют лотки труб. Кроме того, определяют высоту элементов всех существующих инженерных коммуникаций, вскрытых в траншеях при строительстве, а также другие видимые точки и точки на прямых участках не реже чем через 50 м.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Состав определяемых и отображаемых на плане объектов должен соответствовать п. 9.4 СП 126.13330.2012 и приложению Б ГОСТ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51872-2002: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lastRenderedPageBreak/>
        <w:t xml:space="preserve">     1) на теплосети - камеры, смотровые люки, компенсаторы, неподвижные опоры. В зависимости от стадии строительства теплосети определяют сечение канала, диаметр труб, отметки низа канала или верха канала, отметки верха труб, наземные павильоны над камерами;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2) на водоводе, водопроводе, напорной канализации и других напорных трубных прокладках - колодцы,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коверы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>, контрольные трубки, регуляторы давления, гидравлические затворы, аварийные выпуски, водоразборные колонки, гидранты. Определяют отметки верха труб, обечаек колодцев (если установлены), дна колодца, верха и низа камеры, а также диаметры труб и их назначение;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3) на самотечной канализации, водостоке (ливневой канализации), дренаже: колодцы, решетки, ливнеспуски, камеры.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Определяют отметки лотков труб и обечаек колодцев (если установлены), дна колодца, верха и низа камеры, а также диаметры труб;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4) при съемке коммуникации, расположенной на поверхности земли, по зданию, мосту, забору, эстакаде и прочее - опорные элементы трассы;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5) на телефонной канализации - колодцы. Определяют отметки обечаек, верха труб, дна, высоты горловины колодца;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6) на кабельных сетях - количество кабелей или труб, углы поворотов, места выходов на стены зданий, опоры, их число, камеры и люки;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7) на коллекторах - камеры, смотровые люки, углы поворота, места изменения сечений. Определяют сечение канала и отметки низа или верха канала;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8) на электрозащите от коррозии - количество кабелей или труб, контактные устройства, анодные заземления, дроссели, электрозащитные установки и их размеры, точки контура анодного заземления.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План должен быть составлен в</w:t>
      </w:r>
      <w:r w:rsidR="00AA5EAE">
        <w:rPr>
          <w:rFonts w:ascii="Times New Roman" w:hAnsi="Times New Roman" w:cs="Times New Roman"/>
          <w:sz w:val="28"/>
          <w:szCs w:val="28"/>
        </w:rPr>
        <w:t xml:space="preserve"> местной</w:t>
      </w:r>
      <w:r w:rsidRPr="00264641">
        <w:rPr>
          <w:rFonts w:ascii="Times New Roman" w:hAnsi="Times New Roman" w:cs="Times New Roman"/>
          <w:sz w:val="28"/>
          <w:szCs w:val="28"/>
        </w:rPr>
        <w:t xml:space="preserve"> системе координат  </w:t>
      </w:r>
      <w:r w:rsidR="003A4FD2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>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Обязательной съемке подлежат все подземные сооружения, пересекающиеся или идущие параллельно прокладке, вскрытые траншеей. Одновременно со съемкой указанных элементов инженерных коммуникаций проводят съемку текущих изменений в границах участка, отведенного под строительство.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При составлении планов подземных коммуникаций должны выполняться следующие дополнительные требования: 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</w:t>
      </w:r>
      <w:r w:rsidR="003A4FD2">
        <w:rPr>
          <w:rFonts w:ascii="Times New Roman" w:hAnsi="Times New Roman" w:cs="Times New Roman"/>
          <w:sz w:val="28"/>
          <w:szCs w:val="28"/>
        </w:rPr>
        <w:tab/>
      </w:r>
      <w:r w:rsidRPr="0026464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должны быть отображены выходы на поверхность всех подземных сооружений объекта (люки и др.). 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Если строительство объекта велось открытым способом, должны быть приведены результаты съемки внешних поверхностей подземных сооружений (плановое и высотное положение).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Если подземные коммуникации не имеют выходов на поверхность, их положение определяется: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при наличии сигнальных кабелей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трубокабелеискателями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>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при отсутствии возможности определения планового и высотного положения коммуникации инструментальным методом с помощью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трассопоискового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 xml:space="preserve"> оборудования - проходкой шурфов.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3A4FD2" w:rsidP="003A4FD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264641" w:rsidRPr="00264641">
        <w:rPr>
          <w:rFonts w:ascii="Times New Roman" w:hAnsi="Times New Roman" w:cs="Times New Roman"/>
          <w:sz w:val="28"/>
          <w:szCs w:val="28"/>
        </w:rPr>
        <w:t>Требования к содержанию продольного профиля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Согласно приложению Б ГОСТ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51872-2002 на продольный профиль должны быть нанесены: проложенная инженерная сеть, в том числе ее надземные участки; существующие подземные сети, вскрытые при строительстве; существующие подземные сети, расположенные ниже проложенной (наносятся по данным топографических планов, использованных для разработки проекта).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На продольном профиле указываются: проектные и действительные отметки поверхности земли и элементов проложенной сети, указанные в п.5.3; горизонтальные расстояния между точками нивелирования (пикетаж, нумерация); величины и направления уклонов; количество кабелей или труб; диаметры труб; характеристика конструкций дорожной одежды и ее основания, вскрытых при строительстве.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7.  Требования к оформлению бумажного вида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черчежей</w:t>
      </w:r>
      <w:proofErr w:type="spellEnd"/>
    </w:p>
    <w:p w:rsidR="003A4FD2" w:rsidRPr="00264641" w:rsidRDefault="003A4FD2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 7.1. Размеры чертежа не должны превышать установленных ГОСТ 2.301-68* максимальных размеров, не должны быть составлены из чертежей меньших размеров, при необходимости получения больших форматов, документация может состоять из нескольких последовательно расположенных листов, на которых отображена схема расположения листов и соответствующие линии сводки. 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7.2. Согласно п.4.9 ГОСТ </w:t>
      </w:r>
      <w:proofErr w:type="gramStart"/>
      <w:r w:rsidRPr="002646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4641">
        <w:rPr>
          <w:rFonts w:ascii="Times New Roman" w:hAnsi="Times New Roman" w:cs="Times New Roman"/>
          <w:sz w:val="28"/>
          <w:szCs w:val="28"/>
        </w:rPr>
        <w:t xml:space="preserve"> 51872-2002 в правом нижнем углу исполнительной схемы размещается основная надпись согласно приложению В ГОСТ Р 51872-2002.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7.3. На исполнительной схеме и продольном профиле необходимо предусмотреть свободное место размером 7х4 см для штампа соответствия данным контрольной съемки. 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jc w:val="center"/>
        <w:rPr>
          <w:rFonts w:ascii="Times New Roman" w:hAnsi="Times New Roman" w:cs="Times New Roman"/>
          <w:vanish/>
          <w:sz w:val="28"/>
          <w:szCs w:val="28"/>
        </w:rPr>
      </w:pPr>
      <w:proofErr w:type="gramStart"/>
      <w:r w:rsidRPr="00264641">
        <w:rPr>
          <w:rFonts w:ascii="Times New Roman" w:hAnsi="Times New Roman" w:cs="Times New Roman"/>
          <w:sz w:val="28"/>
          <w:szCs w:val="28"/>
        </w:rPr>
        <w:t>8.Требования к содержанию технического отчета (пояснительной запи</w:t>
      </w:r>
      <w:proofErr w:type="gramEnd"/>
    </w:p>
    <w:p w:rsid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641">
        <w:rPr>
          <w:rFonts w:ascii="Times New Roman" w:hAnsi="Times New Roman" w:cs="Times New Roman"/>
          <w:sz w:val="28"/>
          <w:szCs w:val="28"/>
        </w:rPr>
        <w:t xml:space="preserve">ски) </w:t>
      </w:r>
      <w:proofErr w:type="gramEnd"/>
    </w:p>
    <w:p w:rsidR="003A4FD2" w:rsidRPr="00264641" w:rsidRDefault="003A4FD2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Текстовая часть технического отчета (пояснительной записки) в соответствии с требованиями п.5.13 СНиП 11-02-96 в краткой форме должна содержать следующие данные: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 1) общие сведения – основания для производства работ, сведения об объекте строительства, виды и фактические объемы выполненных работ, сроки их проведения, сведения об исполнителе;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 2) сведения о создании геодезического обоснования в соответствии с п.5.56 СП 11-104-97 - количество и номера использовавшихся исходных пунктов (с приложением копии выписки из каталога пунктов ОГС </w:t>
      </w:r>
      <w:r w:rsidR="003A4FD2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>);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3) данные о метрологической аттестации средств измерений в соответствии с требованиями федерального закона от 26.06.2008 № 102-ФЗ «Об обеспечении единства измерений»;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lastRenderedPageBreak/>
        <w:t xml:space="preserve">    4) схема сети в произвольном масштабе;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5)  результаты уравнивания и оценки точности измерений;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6) каталог координат и высот характерных точек инженерной сети;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7) сведения о программе, с помощью которой выполнена постобработка (уравнивание);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8) заключение о соответствии полученных результатов требованиям действующих нормативно-технических документов;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9) сведения о проведении технического контроля и приемки работ;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При производстве работ с использованием спутниковой аппаратуры </w:t>
      </w:r>
      <w:r w:rsidRPr="00264641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264641">
        <w:rPr>
          <w:rFonts w:ascii="Times New Roman" w:hAnsi="Times New Roman" w:cs="Times New Roman"/>
          <w:sz w:val="28"/>
          <w:szCs w:val="28"/>
        </w:rPr>
        <w:t xml:space="preserve"> текстовая часть должна содержать дополнительно: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1)указание метода спутниковых определений для производства съемки ситуации и рельефа;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2) таблицу факторов понижения точности </w:t>
      </w:r>
      <w:r w:rsidRPr="00264641">
        <w:rPr>
          <w:rFonts w:ascii="Times New Roman" w:hAnsi="Times New Roman" w:cs="Times New Roman"/>
          <w:sz w:val="28"/>
          <w:szCs w:val="28"/>
          <w:lang w:val="en-US"/>
        </w:rPr>
        <w:t>PDOP</w:t>
      </w:r>
      <w:r w:rsidRPr="00264641">
        <w:rPr>
          <w:rFonts w:ascii="Times New Roman" w:hAnsi="Times New Roman" w:cs="Times New Roman"/>
          <w:sz w:val="28"/>
          <w:szCs w:val="28"/>
        </w:rPr>
        <w:t>;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    3) сведения о программе, с помощью которой выполнена постобработка      (уравнивание) и перевод из </w:t>
      </w:r>
      <w:r w:rsidRPr="00264641"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Pr="00264641">
        <w:rPr>
          <w:rFonts w:ascii="Times New Roman" w:hAnsi="Times New Roman" w:cs="Times New Roman"/>
          <w:sz w:val="28"/>
          <w:szCs w:val="28"/>
        </w:rPr>
        <w:t>-84 в местную систему координат.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В текстовую часть не включаются акты о сдаче точек сети геодезического обоснования на наблюдение за сохранностью, результаты полевых измерений, абрисы и журналы съемки.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Default="00264641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9. Требования к электронной копии исполнительного плана подземных коммуникаций</w:t>
      </w:r>
    </w:p>
    <w:p w:rsidR="003A4FD2" w:rsidRPr="00264641" w:rsidRDefault="003A4FD2" w:rsidP="003A4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Электронная копия исполнительного плана подземных коммуникаций (электронная копия) должна быть создана в</w:t>
      </w:r>
      <w:r w:rsidR="00AA5EAE">
        <w:rPr>
          <w:rFonts w:ascii="Times New Roman" w:hAnsi="Times New Roman" w:cs="Times New Roman"/>
          <w:sz w:val="28"/>
          <w:szCs w:val="28"/>
        </w:rPr>
        <w:t xml:space="preserve"> местной</w:t>
      </w:r>
      <w:r w:rsidRPr="00264641">
        <w:rPr>
          <w:rFonts w:ascii="Times New Roman" w:hAnsi="Times New Roman" w:cs="Times New Roman"/>
          <w:sz w:val="28"/>
          <w:szCs w:val="28"/>
        </w:rPr>
        <w:t xml:space="preserve"> системе координат </w:t>
      </w:r>
      <w:r w:rsidR="003A4FD2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264641">
        <w:rPr>
          <w:rFonts w:ascii="Times New Roman" w:hAnsi="Times New Roman" w:cs="Times New Roman"/>
          <w:sz w:val="28"/>
          <w:szCs w:val="28"/>
        </w:rPr>
        <w:t>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Отображение объектов (условных знаков) и текстов на электронных копиях должно соответствовать требованиям действующих нормативно-технических документов.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Электронная копия должна быть представлена в виде файлов в формате DWG или DXF на CD-R в комплекте с бумажным носителем.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Имена файлов должны формироваться по следующему правилу: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641">
        <w:rPr>
          <w:rFonts w:ascii="Times New Roman" w:hAnsi="Times New Roman" w:cs="Times New Roman"/>
          <w:sz w:val="28"/>
          <w:szCs w:val="28"/>
        </w:rPr>
        <w:t>xxxxx_yy.dwg</w:t>
      </w:r>
      <w:proofErr w:type="spellEnd"/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64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ab/>
        <w:t>- номер согласования проектной документации;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641">
        <w:rPr>
          <w:rFonts w:ascii="Times New Roman" w:hAnsi="Times New Roman" w:cs="Times New Roman"/>
          <w:sz w:val="28"/>
          <w:szCs w:val="28"/>
        </w:rPr>
        <w:t>yy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ab/>
        <w:t>- две последние цифры года;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641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ab/>
        <w:t xml:space="preserve"> расширение файлов.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(Например, если работы выполнялись по проекту согласованию 236/14, электронная копия в формате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 xml:space="preserve"> должна быть представлена в виде файлов с именами 236_14.dwg).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В файле должны быть установлены следующие единицы измерения: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Основная единица измерения – метр (m).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Цифровое описание объектов электронной копии должно обеспечивать их однозначную интерпретацию.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Текстовые подписи в файлах должны быть выполнены в стандартной кодировке. При создании плана текстовые подписи для перекрывающихся частей объекта должны быть проставлены таким образом, чтобы при </w:t>
      </w:r>
      <w:r w:rsidRPr="00264641">
        <w:rPr>
          <w:rFonts w:ascii="Times New Roman" w:hAnsi="Times New Roman" w:cs="Times New Roman"/>
          <w:sz w:val="28"/>
          <w:szCs w:val="28"/>
        </w:rPr>
        <w:lastRenderedPageBreak/>
        <w:t>объединении фрагментов подписи не перекрывались. Точка вставки каждой текстовой подписи должна совпадать по координатам с одной из вершин объекта, к которому она относится. Если подписи перекрываются, допускается использование текста с выноской.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Размер точечных, линейных условных знаков и подписей (текст) должен быть таким, чтобы при выводе плана на печать размеры соответствующих объектов правильно отображались и читались в масштабе 1:500 в соответствии с «Условными знаками для топографических планов масштабов 1:5000, 1:2000, 1:1000 и 1:500».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(Например, если высота текста при выводе на бумагу должна быть равна 2мм, то его высота в электронной копии 1м.)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Линейные условные знаки в электронной копии должны быть выполнены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полилинией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 xml:space="preserve"> и должны сопровождаться библиотекой линейных условных знаков. 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>При создании электронной копии точечные условные знаки должны быть сохранены в виде блоков, использование блоков для других объектов при этом не допускается.</w:t>
      </w:r>
    </w:p>
    <w:p w:rsidR="00264641" w:rsidRPr="00264641" w:rsidRDefault="00264641" w:rsidP="003A4F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1">
        <w:rPr>
          <w:rFonts w:ascii="Times New Roman" w:hAnsi="Times New Roman" w:cs="Times New Roman"/>
          <w:sz w:val="28"/>
          <w:szCs w:val="28"/>
        </w:rPr>
        <w:t xml:space="preserve">Объекты, не имеющие отношения к планам (штампы, </w:t>
      </w:r>
      <w:proofErr w:type="spellStart"/>
      <w:r w:rsidRPr="00264641">
        <w:rPr>
          <w:rFonts w:ascii="Times New Roman" w:hAnsi="Times New Roman" w:cs="Times New Roman"/>
          <w:sz w:val="28"/>
          <w:szCs w:val="28"/>
        </w:rPr>
        <w:t>зарамочное</w:t>
      </w:r>
      <w:proofErr w:type="spellEnd"/>
      <w:r w:rsidRPr="00264641">
        <w:rPr>
          <w:rFonts w:ascii="Times New Roman" w:hAnsi="Times New Roman" w:cs="Times New Roman"/>
          <w:sz w:val="28"/>
          <w:szCs w:val="28"/>
        </w:rPr>
        <w:t xml:space="preserve"> оформление, вспомогательные построения, рабочие надписи и т.п.), должны быть в отдельном слое. По команде «показать все» участок съемки должен занимать весь экран.</w:t>
      </w: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641" w:rsidRPr="00264641" w:rsidRDefault="00264641" w:rsidP="00264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4770F" w:rsidRPr="00007C93" w:rsidRDefault="00F4770F" w:rsidP="00402FC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4770F" w:rsidRPr="0000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8B0622"/>
    <w:multiLevelType w:val="multilevel"/>
    <w:tmpl w:val="D3CCC6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">
    <w:nsid w:val="55B13D62"/>
    <w:multiLevelType w:val="hybridMultilevel"/>
    <w:tmpl w:val="1C6A8220"/>
    <w:lvl w:ilvl="0" w:tplc="3814D05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B43E1"/>
    <w:multiLevelType w:val="multilevel"/>
    <w:tmpl w:val="A596E48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07C93"/>
    <w:rsid w:val="00072858"/>
    <w:rsid w:val="00094C2F"/>
    <w:rsid w:val="000A65D9"/>
    <w:rsid w:val="001606F0"/>
    <w:rsid w:val="00163094"/>
    <w:rsid w:val="00164D02"/>
    <w:rsid w:val="0018344B"/>
    <w:rsid w:val="001930CC"/>
    <w:rsid w:val="001C121A"/>
    <w:rsid w:val="001D719F"/>
    <w:rsid w:val="002045AC"/>
    <w:rsid w:val="00245016"/>
    <w:rsid w:val="00264641"/>
    <w:rsid w:val="002869FA"/>
    <w:rsid w:val="002D2640"/>
    <w:rsid w:val="003569BC"/>
    <w:rsid w:val="00357112"/>
    <w:rsid w:val="003A4FD2"/>
    <w:rsid w:val="003F1663"/>
    <w:rsid w:val="00402FC1"/>
    <w:rsid w:val="00410A5F"/>
    <w:rsid w:val="00443D5C"/>
    <w:rsid w:val="00462EB3"/>
    <w:rsid w:val="0049131C"/>
    <w:rsid w:val="00510DD1"/>
    <w:rsid w:val="005459D7"/>
    <w:rsid w:val="00547064"/>
    <w:rsid w:val="005618B6"/>
    <w:rsid w:val="005672A6"/>
    <w:rsid w:val="00570BFB"/>
    <w:rsid w:val="00587BE2"/>
    <w:rsid w:val="005B3F54"/>
    <w:rsid w:val="005B4F34"/>
    <w:rsid w:val="005C3B61"/>
    <w:rsid w:val="005F6D9A"/>
    <w:rsid w:val="00601CCC"/>
    <w:rsid w:val="006242A1"/>
    <w:rsid w:val="006F67D2"/>
    <w:rsid w:val="00727DF7"/>
    <w:rsid w:val="00755780"/>
    <w:rsid w:val="007E0B9F"/>
    <w:rsid w:val="007F7A8C"/>
    <w:rsid w:val="00814752"/>
    <w:rsid w:val="0089172A"/>
    <w:rsid w:val="008B7FE4"/>
    <w:rsid w:val="008C13FF"/>
    <w:rsid w:val="008F4FC9"/>
    <w:rsid w:val="009105C3"/>
    <w:rsid w:val="00921B95"/>
    <w:rsid w:val="0096077C"/>
    <w:rsid w:val="009A20D8"/>
    <w:rsid w:val="009B6A6C"/>
    <w:rsid w:val="009C255D"/>
    <w:rsid w:val="009E3313"/>
    <w:rsid w:val="00A76E65"/>
    <w:rsid w:val="00A77C2E"/>
    <w:rsid w:val="00AA5EAE"/>
    <w:rsid w:val="00B81045"/>
    <w:rsid w:val="00BB458A"/>
    <w:rsid w:val="00BC637D"/>
    <w:rsid w:val="00BD5639"/>
    <w:rsid w:val="00BE2954"/>
    <w:rsid w:val="00C04D85"/>
    <w:rsid w:val="00C13565"/>
    <w:rsid w:val="00C34FD5"/>
    <w:rsid w:val="00E47A9E"/>
    <w:rsid w:val="00E96E7C"/>
    <w:rsid w:val="00EE64FF"/>
    <w:rsid w:val="00EE7780"/>
    <w:rsid w:val="00F00932"/>
    <w:rsid w:val="00F42693"/>
    <w:rsid w:val="00F4770F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464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007C93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A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FA6E1E"/>
    <w:pPr>
      <w:suppressAutoHyphens/>
      <w:spacing w:after="0" w:line="240" w:lineRule="auto"/>
      <w:ind w:firstLine="539"/>
      <w:jc w:val="both"/>
    </w:pPr>
    <w:rPr>
      <w:rFonts w:ascii="Calibri" w:eastAsia="Arial" w:hAnsi="Calibri" w:cs="Calibri"/>
      <w:lang w:eastAsia="ar-SA"/>
    </w:rPr>
  </w:style>
  <w:style w:type="character" w:customStyle="1" w:styleId="a7">
    <w:name w:val="Гипертекстовая ссылка"/>
    <w:basedOn w:val="a0"/>
    <w:uiPriority w:val="99"/>
    <w:rsid w:val="00FA6E1E"/>
    <w:rPr>
      <w:rFonts w:cs="Times New Roman"/>
      <w:color w:val="008000"/>
    </w:rPr>
  </w:style>
  <w:style w:type="character" w:customStyle="1" w:styleId="40">
    <w:name w:val="Заголовок 4 Знак"/>
    <w:basedOn w:val="a0"/>
    <w:uiPriority w:val="9"/>
    <w:semiHidden/>
    <w:rsid w:val="0000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007C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нак"/>
    <w:basedOn w:val="a0"/>
    <w:rsid w:val="00007C93"/>
    <w:rPr>
      <w:rFonts w:cs="Times New Roman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4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26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2646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646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64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6464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464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007C93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A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FA6E1E"/>
    <w:pPr>
      <w:suppressAutoHyphens/>
      <w:spacing w:after="0" w:line="240" w:lineRule="auto"/>
      <w:ind w:firstLine="539"/>
      <w:jc w:val="both"/>
    </w:pPr>
    <w:rPr>
      <w:rFonts w:ascii="Calibri" w:eastAsia="Arial" w:hAnsi="Calibri" w:cs="Calibri"/>
      <w:lang w:eastAsia="ar-SA"/>
    </w:rPr>
  </w:style>
  <w:style w:type="character" w:customStyle="1" w:styleId="a7">
    <w:name w:val="Гипертекстовая ссылка"/>
    <w:basedOn w:val="a0"/>
    <w:uiPriority w:val="99"/>
    <w:rsid w:val="00FA6E1E"/>
    <w:rPr>
      <w:rFonts w:cs="Times New Roman"/>
      <w:color w:val="008000"/>
    </w:rPr>
  </w:style>
  <w:style w:type="character" w:customStyle="1" w:styleId="40">
    <w:name w:val="Заголовок 4 Знак"/>
    <w:basedOn w:val="a0"/>
    <w:uiPriority w:val="9"/>
    <w:semiHidden/>
    <w:rsid w:val="0000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007C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нак"/>
    <w:basedOn w:val="a0"/>
    <w:rsid w:val="00007C93"/>
    <w:rPr>
      <w:rFonts w:cs="Times New Roman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4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26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2646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646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64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6464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A2BE5154669101FA46598911C486AE38F93B274998C67B2002967B2aFQ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4DA2BE5154669101FA46496841C486AE38C93B2709B8C67B2002967B2aFQ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1%83%D1%80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1E11-745E-467B-B53A-56FE31DC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2018-02-26T08:59:00Z</cp:lastPrinted>
  <dcterms:created xsi:type="dcterms:W3CDTF">2018-02-26T06:48:00Z</dcterms:created>
  <dcterms:modified xsi:type="dcterms:W3CDTF">2018-02-26T08:59:00Z</dcterms:modified>
</cp:coreProperties>
</file>